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FA" w:rsidRPr="00A053D8" w:rsidRDefault="00D648FA" w:rsidP="00D648FA">
      <w:pPr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Anexa nr.3 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:rsidR="00D648FA" w:rsidRPr="00A053D8" w:rsidRDefault="00D648FA" w:rsidP="00D648FA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lang w:val="ro-RO" w:eastAsia="en-US"/>
        </w:rPr>
      </w:pPr>
      <w:r>
        <w:rPr>
          <w:rFonts w:ascii="Times New Roman" w:hAnsi="Times New Roman" w:cs="Times New Roman"/>
          <w:lang w:val="ro-RO"/>
        </w:rPr>
        <w:t>la Instrucţiunea privind e</w:t>
      </w:r>
      <w:r>
        <w:rPr>
          <w:rFonts w:ascii="Times New Roman" w:hAnsi="Times New Roman" w:cs="Times New Roman"/>
          <w:lang w:val="ro-RO" w:eastAsia="en-US"/>
        </w:rPr>
        <w:t xml:space="preserve">tapele, termenele, modul </w:t>
      </w:r>
    </w:p>
    <w:p w:rsidR="00D648FA" w:rsidRPr="00A053D8" w:rsidRDefault="00D648FA" w:rsidP="00D648FA">
      <w:pPr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 w:eastAsia="en-US"/>
        </w:rPr>
        <w:t>şi procedurile de înregistrare a valorilor mobiliare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:rsidR="00D648FA" w:rsidRPr="00A053D8" w:rsidRDefault="00D648FA" w:rsidP="00D648FA">
      <w:pPr>
        <w:rPr>
          <w:rFonts w:ascii="Times New Roman" w:hAnsi="Times New Roman" w:cs="Times New Roman"/>
          <w:noProof/>
          <w:sz w:val="22"/>
          <w:szCs w:val="22"/>
          <w:lang w:val="ro-RO"/>
        </w:rPr>
      </w:pPr>
    </w:p>
    <w:p w:rsidR="00D648FA" w:rsidRPr="00A053D8" w:rsidRDefault="00D648FA" w:rsidP="00D648FA">
      <w:pPr>
        <w:pStyle w:val="HTMLPreformatted"/>
        <w:jc w:val="right"/>
        <w:rPr>
          <w:rFonts w:ascii="Times New Roman" w:hAnsi="Times New Roman"/>
          <w:noProof/>
          <w:sz w:val="22"/>
          <w:szCs w:val="22"/>
          <w:lang w:val="ro-RO"/>
        </w:rPr>
      </w:pPr>
      <w:r>
        <w:rPr>
          <w:rFonts w:ascii="Times New Roman" w:hAnsi="Times New Roman"/>
          <w:noProof/>
          <w:sz w:val="22"/>
          <w:szCs w:val="22"/>
          <w:lang w:val="ro-RO"/>
        </w:rPr>
        <w:t>Aprobată la  adunarea generală a acţionarilor / sau</w:t>
      </w:r>
    </w:p>
    <w:p w:rsidR="00D648FA" w:rsidRPr="00A053D8" w:rsidRDefault="00D648FA" w:rsidP="00D648FA">
      <w:pPr>
        <w:pStyle w:val="cb"/>
        <w:jc w:val="left"/>
        <w:rPr>
          <w:rFonts w:ascii="Times New Roman" w:hAnsi="Times New Roman" w:cs="Times New Roman"/>
          <w:b w:val="0"/>
          <w:sz w:val="22"/>
          <w:szCs w:val="22"/>
          <w:lang w:val="ro-RO"/>
        </w:rPr>
      </w:pPr>
      <w:r>
        <w:rPr>
          <w:rFonts w:ascii="Times New Roman" w:hAnsi="Times New Roman" w:cs="Times New Roman"/>
          <w:noProof/>
          <w:sz w:val="22"/>
          <w:szCs w:val="22"/>
          <w:lang w:val="ro-RO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noProof/>
          <w:sz w:val="22"/>
          <w:szCs w:val="22"/>
          <w:lang w:val="ro-RO"/>
        </w:rPr>
        <w:t>la consiliul societăţii  din ___________</w:t>
      </w:r>
      <w:r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</w:t>
      </w:r>
    </w:p>
    <w:p w:rsidR="00D648FA" w:rsidRPr="00A053D8" w:rsidRDefault="00D648FA" w:rsidP="00D648FA">
      <w:pPr>
        <w:pStyle w:val="cb"/>
        <w:rPr>
          <w:rFonts w:ascii="Times New Roman" w:hAnsi="Times New Roman" w:cs="Times New Roman"/>
          <w:sz w:val="22"/>
          <w:szCs w:val="22"/>
          <w:lang w:val="ro-RO"/>
        </w:rPr>
      </w:pPr>
    </w:p>
    <w:p w:rsidR="00D648FA" w:rsidRPr="00A053D8" w:rsidRDefault="00D648FA" w:rsidP="00D648FA">
      <w:pPr>
        <w:pStyle w:val="cb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Darea de seamă privind rezultatele emisiunii valorilor mobiliare 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1. Informaţii generale 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1) Denumirea completă a emitentului _______________________________________________________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2) Clasa valorilor mobiliare plasate, numărul de înregistrare de stat a valorilor mobiliare  ______________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3)  Valoarea nominală a  valorii mobiliare (după caz) ________________________________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4) Data aprobării prospectului ofertei publice la Comisia Naţională (în cazul plasării valorilor mobiliare prin ofertă publică) _________________ 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5) Datele de începere şi încheiere a subscrierii valorilor mobiliare din emisiunea curentă: 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în conformitate cu decizia privind emisia ________________________________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efectiv ________________________________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6) Organul de conducere a emitentului care a aprobat rezultatele emisiunii (data şi numărul procesului-verbal al şedinţei la care a fost aprobată darea de seamă) __________________________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2. Rezultatele emisiunii 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1) Numărul de valori mobiliare plasate în emisiunea dată, unităţi _______________________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2) Numărul de valori mobiliare subscrise din cele anunțate spre plasare în emisiunea dată, unităţi ________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3) Preţul efectiv de plasare a unei valori mobiliare, lei ________________________________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4) Volumul total al emisiunii, lei __________________________________________________ inclusiv, achitat 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în contul capitalului social ________________________________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în contul venitului din emisiune ________________________________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/după caz/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3. Date privind valorile mobiliare străine ale căror derivate sunt RDM</w:t>
      </w:r>
      <w:r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D648FA" w:rsidRPr="00A053D8" w:rsidRDefault="00D648FA" w:rsidP="00D6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val="ro-RO"/>
        </w:rPr>
      </w:pPr>
      <w:r w:rsidRPr="00A053D8">
        <w:rPr>
          <w:rFonts w:ascii="Times New Roman" w:hAnsi="Times New Roman" w:cs="Times New Roman"/>
          <w:sz w:val="20"/>
          <w:szCs w:val="20"/>
          <w:lang w:val="ro-RO"/>
        </w:rPr>
        <w:t>1</w:t>
      </w:r>
      <w:r>
        <w:rPr>
          <w:rFonts w:ascii="Times New Roman" w:hAnsi="Times New Roman" w:cs="Times New Roman"/>
          <w:sz w:val="20"/>
          <w:szCs w:val="20"/>
          <w:lang w:val="ro-RO"/>
        </w:rPr>
        <w:t>)</w:t>
      </w:r>
      <w:r w:rsidRPr="00A053D8">
        <w:rPr>
          <w:rFonts w:ascii="Times New Roman" w:hAnsi="Times New Roman" w:cs="Times New Roman"/>
          <w:sz w:val="20"/>
          <w:szCs w:val="20"/>
          <w:lang w:val="ro-RO"/>
        </w:rPr>
        <w:t xml:space="preserve"> Tipul valorilor mobiliare ___________________</w:t>
      </w:r>
    </w:p>
    <w:p w:rsidR="00D648FA" w:rsidRPr="00005B72" w:rsidRDefault="00D648FA" w:rsidP="00D6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val="ro-RO"/>
        </w:rPr>
      </w:pPr>
      <w:r w:rsidRPr="00005B72">
        <w:rPr>
          <w:rFonts w:ascii="Times New Roman" w:hAnsi="Times New Roman" w:cs="Times New Roman"/>
          <w:sz w:val="20"/>
          <w:szCs w:val="20"/>
          <w:lang w:val="ro-RO"/>
        </w:rPr>
        <w:t>2</w:t>
      </w:r>
      <w:r>
        <w:rPr>
          <w:rFonts w:ascii="Times New Roman" w:hAnsi="Times New Roman" w:cs="Times New Roman"/>
          <w:sz w:val="20"/>
          <w:szCs w:val="20"/>
          <w:lang w:val="ro-RO"/>
        </w:rPr>
        <w:t>)</w:t>
      </w:r>
      <w:r w:rsidRPr="00005B72">
        <w:rPr>
          <w:rFonts w:ascii="Times New Roman" w:hAnsi="Times New Roman" w:cs="Times New Roman"/>
          <w:sz w:val="20"/>
          <w:szCs w:val="20"/>
          <w:lang w:val="ro-RO"/>
        </w:rPr>
        <w:t xml:space="preserve"> Numărul înregistrării de stat a valorilor mobiliare____________________</w:t>
      </w:r>
    </w:p>
    <w:p w:rsidR="00D648FA" w:rsidRPr="00C601D3" w:rsidRDefault="00D648FA" w:rsidP="00D6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val="ro-RO"/>
        </w:rPr>
      </w:pPr>
      <w:r w:rsidRPr="00C601D3">
        <w:rPr>
          <w:rFonts w:ascii="Times New Roman" w:hAnsi="Times New Roman" w:cs="Times New Roman"/>
          <w:sz w:val="20"/>
          <w:szCs w:val="20"/>
          <w:lang w:val="ro-RO"/>
        </w:rPr>
        <w:t>3</w:t>
      </w:r>
      <w:r>
        <w:rPr>
          <w:rFonts w:ascii="Times New Roman" w:hAnsi="Times New Roman" w:cs="Times New Roman"/>
          <w:sz w:val="20"/>
          <w:szCs w:val="20"/>
          <w:lang w:val="ro-RO"/>
        </w:rPr>
        <w:t>)</w:t>
      </w:r>
      <w:r w:rsidRPr="00C601D3">
        <w:rPr>
          <w:rFonts w:ascii="Times New Roman" w:hAnsi="Times New Roman" w:cs="Times New Roman"/>
          <w:sz w:val="20"/>
          <w:szCs w:val="20"/>
          <w:lang w:val="ro-RO"/>
        </w:rPr>
        <w:t xml:space="preserve"> Descrierea succintă a caracteristicilor distinctive ale tipului dat  de valori mobiliare străine, inclusiv a valorii lor nominale (dacă este stabilită) _______________________</w:t>
      </w:r>
    </w:p>
    <w:p w:rsidR="00D648FA" w:rsidRPr="00C601D3" w:rsidRDefault="00D648FA" w:rsidP="00D6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val="ro-RO"/>
        </w:rPr>
      </w:pPr>
      <w:r w:rsidRPr="00C601D3">
        <w:rPr>
          <w:rFonts w:ascii="Times New Roman" w:hAnsi="Times New Roman" w:cs="Times New Roman"/>
          <w:sz w:val="20"/>
          <w:szCs w:val="20"/>
          <w:lang w:val="ro-RO"/>
        </w:rPr>
        <w:t>4</w:t>
      </w:r>
      <w:r>
        <w:rPr>
          <w:rFonts w:ascii="Times New Roman" w:hAnsi="Times New Roman" w:cs="Times New Roman"/>
          <w:sz w:val="20"/>
          <w:szCs w:val="20"/>
          <w:lang w:val="ro-RO"/>
        </w:rPr>
        <w:t>)</w:t>
      </w:r>
      <w:r w:rsidRPr="00C601D3">
        <w:rPr>
          <w:rFonts w:ascii="Times New Roman" w:hAnsi="Times New Roman" w:cs="Times New Roman"/>
          <w:sz w:val="20"/>
          <w:szCs w:val="20"/>
          <w:lang w:val="ro-RO"/>
        </w:rPr>
        <w:t xml:space="preserve"> Numărul total de valori mobiliare de tipul dat _____________________</w:t>
      </w:r>
    </w:p>
    <w:p w:rsidR="00D648FA" w:rsidRPr="008025B6" w:rsidRDefault="00D648FA" w:rsidP="00D6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val="ro-RO"/>
        </w:rPr>
      </w:pPr>
      <w:r w:rsidRPr="00C601D3">
        <w:rPr>
          <w:rFonts w:ascii="Times New Roman" w:hAnsi="Times New Roman" w:cs="Times New Roman"/>
          <w:sz w:val="20"/>
          <w:szCs w:val="20"/>
          <w:lang w:val="ro-RO"/>
        </w:rPr>
        <w:t>5</w:t>
      </w:r>
      <w:r>
        <w:rPr>
          <w:rFonts w:ascii="Times New Roman" w:hAnsi="Times New Roman" w:cs="Times New Roman"/>
          <w:sz w:val="20"/>
          <w:szCs w:val="20"/>
          <w:lang w:val="ro-RO"/>
        </w:rPr>
        <w:t>)</w:t>
      </w:r>
      <w:r w:rsidRPr="00C601D3">
        <w:rPr>
          <w:rFonts w:ascii="Times New Roman" w:hAnsi="Times New Roman" w:cs="Times New Roman"/>
          <w:sz w:val="20"/>
          <w:szCs w:val="20"/>
          <w:lang w:val="ro-RO"/>
        </w:rPr>
        <w:t xml:space="preserve"> Numărul  de  valori mobiliare  care  circulă  pe  teritoriul Republicii Moldova prin intermediul RDM ___</w:t>
      </w:r>
    </w:p>
    <w:p w:rsidR="00D648FA" w:rsidRPr="008025B6" w:rsidRDefault="00D648FA" w:rsidP="00D6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val="ro-RO"/>
        </w:rPr>
      </w:pPr>
      <w:r w:rsidRPr="008025B6">
        <w:rPr>
          <w:rFonts w:ascii="Times New Roman" w:hAnsi="Times New Roman" w:cs="Times New Roman"/>
          <w:sz w:val="20"/>
          <w:szCs w:val="20"/>
          <w:lang w:val="ro-RO"/>
        </w:rPr>
        <w:t>6</w:t>
      </w:r>
      <w:r>
        <w:rPr>
          <w:rFonts w:ascii="Times New Roman" w:hAnsi="Times New Roman" w:cs="Times New Roman"/>
          <w:sz w:val="20"/>
          <w:szCs w:val="20"/>
          <w:lang w:val="ro-RO"/>
        </w:rPr>
        <w:t>)</w:t>
      </w:r>
      <w:r w:rsidRPr="008025B6">
        <w:rPr>
          <w:rFonts w:ascii="Times New Roman" w:hAnsi="Times New Roman" w:cs="Times New Roman"/>
          <w:sz w:val="20"/>
          <w:szCs w:val="20"/>
          <w:lang w:val="ro-RO"/>
        </w:rPr>
        <w:t xml:space="preserve"> Cota valorilor mobiliare admise spre circulaţie pe teritoriul Republicii Moldova prin intermediul RDM în numărul total al  valorilor mobiliare de tipul dat ______________________________________________</w:t>
      </w:r>
    </w:p>
    <w:p w:rsidR="00D648FA" w:rsidRPr="00A053D8" w:rsidRDefault="00D648FA" w:rsidP="00D6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val="ro-RO"/>
        </w:rPr>
      </w:pPr>
      <w:r w:rsidRPr="008025B6">
        <w:rPr>
          <w:rFonts w:ascii="Times New Roman" w:hAnsi="Times New Roman" w:cs="Times New Roman"/>
          <w:sz w:val="20"/>
          <w:szCs w:val="20"/>
          <w:lang w:val="ro-RO"/>
        </w:rPr>
        <w:t>7</w:t>
      </w:r>
      <w:r>
        <w:rPr>
          <w:rFonts w:ascii="Times New Roman" w:hAnsi="Times New Roman" w:cs="Times New Roman"/>
          <w:sz w:val="20"/>
          <w:szCs w:val="20"/>
          <w:lang w:val="ro-RO"/>
        </w:rPr>
        <w:t>)</w:t>
      </w:r>
      <w:r w:rsidRPr="008025B6">
        <w:rPr>
          <w:rFonts w:ascii="Times New Roman" w:hAnsi="Times New Roman" w:cs="Times New Roman"/>
          <w:sz w:val="20"/>
          <w:szCs w:val="20"/>
          <w:lang w:val="ro-RO"/>
        </w:rPr>
        <w:t xml:space="preserve"> Date privind  dinamica cursului valorilor mobiliare străine în perioada de gestiune, confirmate prin documentele respective _____________________________________________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A053D8">
        <w:rPr>
          <w:rFonts w:ascii="Times New Roman" w:hAnsi="Times New Roman" w:cs="Times New Roman"/>
          <w:b/>
          <w:sz w:val="20"/>
          <w:szCs w:val="20"/>
          <w:lang w:val="ro-RO"/>
        </w:rPr>
        <w:t>4. Structura aporturilor efectuate în emisiunea curentă  </w:t>
      </w:r>
    </w:p>
    <w:p w:rsidR="00D648FA" w:rsidRPr="00005B72" w:rsidRDefault="00D648FA" w:rsidP="00D648FA">
      <w:pPr>
        <w:pStyle w:val="NormalWeb"/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99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60"/>
        <w:gridCol w:w="2700"/>
        <w:gridCol w:w="1624"/>
      </w:tblGrid>
      <w:tr w:rsidR="00D648FA" w:rsidRPr="00A053D8" w:rsidTr="00684656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05B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mijloacelor introduse în contul achitării valorilor mobiliare plasate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601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de valori mobiliare subscrise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601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Valoarea, lei</w:t>
            </w:r>
          </w:p>
        </w:tc>
      </w:tr>
      <w:tr w:rsidR="00D648FA" w:rsidRPr="00A053D8" w:rsidTr="00684656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A053D8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53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Mijloacele băneşti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005B72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05B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601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648FA" w:rsidRPr="009E2893" w:rsidTr="00684656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A053D8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53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Patrimoniul  (bunuri),  se indică tipul concret al patrimoniului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005B72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05B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tabs>
                <w:tab w:val="center" w:pos="790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601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  <w:r w:rsidRPr="00C601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</w:p>
        </w:tc>
      </w:tr>
      <w:tr w:rsidR="00D648FA" w:rsidRPr="009E2893" w:rsidTr="00684656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005B72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53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Alte drepturile patrimoniale care pot fi evaluate în bani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005B72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tabs>
                <w:tab w:val="center" w:pos="790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648FA" w:rsidRPr="009E2893" w:rsidTr="00684656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A053D8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53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Valorile mobiliare achitate în volum complet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005B72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05B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601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648FA" w:rsidRPr="009E2893" w:rsidTr="00684656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A053D8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53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Mijloacele proprii (activele nete) ale emitentului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005B72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05B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601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648FA" w:rsidRPr="00A053D8" w:rsidTr="00684656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A053D8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53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Prin convertirea valorilor mobiliare 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005B72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05B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601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648FA" w:rsidRPr="009E2893" w:rsidTr="00684656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A053D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Prin convertirea </w:t>
            </w:r>
            <w:r w:rsidRPr="00A053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obligaţiilor</w:t>
            </w:r>
            <w:r w:rsidRPr="00005B7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</w:t>
            </w:r>
            <w:r w:rsidRPr="00005B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</w:t>
            </w:r>
            <w:r w:rsidRPr="00C601D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datoriilor</w:t>
            </w:r>
            <w:r w:rsidRPr="00C601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) </w:t>
            </w:r>
            <w:r w:rsidRPr="00C601D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societății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8025B6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648FA" w:rsidRPr="00A053D8" w:rsidTr="00684656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A053D8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53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005B72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05B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601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</w:tbl>
    <w:p w:rsidR="00D648FA" w:rsidRPr="00005B72" w:rsidRDefault="00D648FA" w:rsidP="00D648FA">
      <w:pPr>
        <w:pStyle w:val="NormalWeb"/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A053D8">
        <w:rPr>
          <w:rFonts w:ascii="Times New Roman" w:hAnsi="Times New Roman" w:cs="Times New Roman"/>
          <w:b/>
          <w:sz w:val="20"/>
          <w:szCs w:val="20"/>
          <w:lang w:val="ro-RO"/>
        </w:rPr>
        <w:t xml:space="preserve">5. Mărimea capitalului social (în cazul acţiunilor </w:t>
      </w:r>
      <w:r w:rsidRPr="00A053D8">
        <w:rPr>
          <w:rFonts w:ascii="Times New Roman" w:hAnsi="Times New Roman" w:cs="Times New Roman"/>
          <w:sz w:val="20"/>
          <w:szCs w:val="20"/>
          <w:lang w:val="ro-RO"/>
        </w:rPr>
        <w:t>-</w:t>
      </w:r>
      <w:r w:rsidRPr="00005B72">
        <w:rPr>
          <w:rFonts w:ascii="Times New Roman" w:hAnsi="Times New Roman" w:cs="Times New Roman"/>
          <w:b/>
          <w:sz w:val="20"/>
          <w:szCs w:val="20"/>
          <w:lang w:val="ro-RO"/>
        </w:rPr>
        <w:t xml:space="preserve"> cu luarea în consideraţie a emisiunii curente)</w:t>
      </w:r>
    </w:p>
    <w:p w:rsidR="00D648FA" w:rsidRPr="00005B72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005B72">
        <w:rPr>
          <w:rFonts w:ascii="Times New Roman" w:hAnsi="Times New Roman" w:cs="Times New Roman"/>
          <w:sz w:val="20"/>
          <w:szCs w:val="20"/>
          <w:lang w:val="ro-RO"/>
        </w:rPr>
        <w:t>1</w:t>
      </w:r>
      <w:r>
        <w:rPr>
          <w:rFonts w:ascii="Times New Roman" w:hAnsi="Times New Roman" w:cs="Times New Roman"/>
          <w:sz w:val="20"/>
          <w:szCs w:val="20"/>
          <w:lang w:val="ro-RO"/>
        </w:rPr>
        <w:t>)</w:t>
      </w:r>
      <w:r w:rsidRPr="00005B72">
        <w:rPr>
          <w:rFonts w:ascii="Times New Roman" w:hAnsi="Times New Roman" w:cs="Times New Roman"/>
          <w:sz w:val="20"/>
          <w:szCs w:val="20"/>
          <w:lang w:val="ro-RO"/>
        </w:rPr>
        <w:t xml:space="preserve"> Mărimea capitalului social, lei   ___________________________________________________</w:t>
      </w:r>
    </w:p>
    <w:p w:rsidR="00D648FA" w:rsidRPr="00A053D8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C601D3">
        <w:rPr>
          <w:rFonts w:ascii="Times New Roman" w:hAnsi="Times New Roman" w:cs="Times New Roman"/>
          <w:sz w:val="20"/>
          <w:szCs w:val="20"/>
          <w:lang w:val="ro-RO"/>
        </w:rPr>
        <w:t>2</w:t>
      </w:r>
      <w:r>
        <w:rPr>
          <w:rFonts w:ascii="Times New Roman" w:hAnsi="Times New Roman" w:cs="Times New Roman"/>
          <w:sz w:val="20"/>
          <w:szCs w:val="20"/>
          <w:lang w:val="ro-RO"/>
        </w:rPr>
        <w:t>)</w:t>
      </w:r>
      <w:r w:rsidRPr="00C601D3">
        <w:rPr>
          <w:rFonts w:ascii="Times New Roman" w:hAnsi="Times New Roman" w:cs="Times New Roman"/>
          <w:sz w:val="20"/>
          <w:szCs w:val="20"/>
          <w:lang w:val="ro-RO"/>
        </w:rPr>
        <w:t xml:space="preserve"> Numărul total de valori mobiliare plasate (se indică separat după tip şi clase), cu luarea în considerare a emisiunii date, unităţi __________________________________________________________</w:t>
      </w:r>
    </w:p>
    <w:p w:rsidR="00D648FA" w:rsidRPr="00C601D3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A053D8">
        <w:rPr>
          <w:rFonts w:ascii="Times New Roman" w:hAnsi="Times New Roman" w:cs="Times New Roman"/>
          <w:b/>
          <w:sz w:val="20"/>
          <w:szCs w:val="20"/>
          <w:lang w:val="ro-RO"/>
        </w:rPr>
        <w:t>6.</w:t>
      </w:r>
      <w:r w:rsidRPr="00A053D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005B72">
        <w:rPr>
          <w:rFonts w:ascii="Times New Roman" w:hAnsi="Times New Roman" w:cs="Times New Roman"/>
          <w:b/>
          <w:sz w:val="20"/>
          <w:szCs w:val="20"/>
          <w:lang w:val="ro-RO"/>
        </w:rPr>
        <w:t>Informaţii despre acţionarii ce deţin cel puţin 5% din valorile mobiliare cu drept de vot plasate de emitent,</w:t>
      </w:r>
      <w:r w:rsidRPr="00C601D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C601D3">
        <w:rPr>
          <w:rFonts w:ascii="Times New Roman" w:hAnsi="Times New Roman" w:cs="Times New Roman"/>
          <w:b/>
          <w:sz w:val="20"/>
          <w:szCs w:val="20"/>
          <w:lang w:val="ro-RO"/>
        </w:rPr>
        <w:t>până şi după efectuarea emisiunii *</w:t>
      </w:r>
      <w:r w:rsidRPr="00C601D3">
        <w:rPr>
          <w:rFonts w:ascii="Times New Roman" w:hAnsi="Times New Roman" w:cs="Times New Roman"/>
          <w:sz w:val="20"/>
          <w:szCs w:val="20"/>
          <w:lang w:val="ro-RO"/>
        </w:rPr>
        <w:t xml:space="preserve">  </w:t>
      </w:r>
    </w:p>
    <w:p w:rsidR="00D648FA" w:rsidRPr="00C601D3" w:rsidRDefault="00D648FA" w:rsidP="00D648FA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3261"/>
        <w:gridCol w:w="2409"/>
        <w:gridCol w:w="1843"/>
        <w:gridCol w:w="1843"/>
      </w:tblGrid>
      <w:tr w:rsidR="00D648FA" w:rsidRPr="009E2893" w:rsidTr="0068465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8FA" w:rsidRPr="008025B6" w:rsidRDefault="00D648FA" w:rsidP="00684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601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Nr. d/o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8025B6" w:rsidRDefault="00D648FA" w:rsidP="00684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025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Numele, prenumele/ denumirea persoanei juridice, adresa/ sediul, IDNP/IDNO, datele buletinului /datele de înregistrare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A053D8" w:rsidRDefault="00D648FA" w:rsidP="00684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025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de acţiuni ce le aparţin până şi după efectuarea emisiunii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A053D8" w:rsidRDefault="00D648FA" w:rsidP="00684656">
            <w:pPr>
              <w:ind w:hanging="97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Cota în numărul total al acţiunilor plasate cu drept de vot până la emisiune,%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8FA" w:rsidRPr="00A053D8" w:rsidRDefault="00D648FA" w:rsidP="00684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Cota în numărul total al acţiunilor plasate cu drept de vot după emisiune,%</w:t>
            </w:r>
          </w:p>
        </w:tc>
      </w:tr>
      <w:tr w:rsidR="00D648FA" w:rsidRPr="00A053D8" w:rsidTr="0068465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8FA" w:rsidRPr="00A053D8" w:rsidRDefault="00D648FA" w:rsidP="00684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53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005B72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05B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601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648FA" w:rsidRPr="00A053D8" w:rsidTr="0068465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8FA" w:rsidRPr="00A053D8" w:rsidRDefault="00D648FA" w:rsidP="00684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53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005B72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05B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601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8FA" w:rsidRPr="00C601D3" w:rsidRDefault="00D648FA" w:rsidP="00684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D648FA" w:rsidRPr="00A053D8" w:rsidRDefault="00D648FA" w:rsidP="00D648FA">
      <w:pPr>
        <w:pStyle w:val="lf"/>
        <w:rPr>
          <w:rFonts w:ascii="Times New Roman" w:hAnsi="Times New Roman" w:cs="Times New Roman"/>
          <w:sz w:val="20"/>
          <w:szCs w:val="20"/>
          <w:lang w:val="ro-RO"/>
        </w:rPr>
      </w:pPr>
    </w:p>
    <w:p w:rsidR="00D648FA" w:rsidRPr="00C601D3" w:rsidRDefault="00D648FA" w:rsidP="00D648FA">
      <w:pPr>
        <w:tabs>
          <w:tab w:val="left" w:pos="0"/>
        </w:tabs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A053D8">
        <w:rPr>
          <w:rFonts w:ascii="Times New Roman" w:hAnsi="Times New Roman" w:cs="Times New Roman"/>
          <w:b/>
          <w:sz w:val="20"/>
          <w:szCs w:val="20"/>
          <w:lang w:val="ro-RO"/>
        </w:rPr>
        <w:t>Notă:</w:t>
      </w:r>
      <w:r w:rsidRPr="00005B72">
        <w:rPr>
          <w:rFonts w:ascii="Times New Roman" w:hAnsi="Times New Roman" w:cs="Times New Roman"/>
          <w:b/>
          <w:sz w:val="20"/>
          <w:szCs w:val="20"/>
          <w:lang w:val="ro-RO"/>
        </w:rPr>
        <w:t xml:space="preserve"> Procesarea datelor cu caracter personal se efectuează cu respectarea prevederilor ar</w:t>
      </w:r>
      <w:r w:rsidRPr="00C601D3">
        <w:rPr>
          <w:rFonts w:ascii="Times New Roman" w:hAnsi="Times New Roman" w:cs="Times New Roman"/>
          <w:b/>
          <w:sz w:val="20"/>
          <w:szCs w:val="20"/>
          <w:lang w:val="ro-RO"/>
        </w:rPr>
        <w:t xml:space="preserve">t.5 din Legea nr.133 din 8 iulie 2011 privind protecţia datelor cu caracter personal. </w:t>
      </w:r>
    </w:p>
    <w:p w:rsidR="00D648FA" w:rsidRPr="00C601D3" w:rsidRDefault="00D648FA" w:rsidP="00D648FA">
      <w:pPr>
        <w:pStyle w:val="NormalWeb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</w:p>
    <w:p w:rsidR="00D648FA" w:rsidRPr="008025B6" w:rsidRDefault="00D648FA" w:rsidP="00D648FA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C601D3">
        <w:rPr>
          <w:rFonts w:ascii="Times New Roman" w:hAnsi="Times New Roman" w:cs="Times New Roman"/>
          <w:b/>
          <w:sz w:val="20"/>
          <w:szCs w:val="20"/>
          <w:lang w:val="ro-RO"/>
        </w:rPr>
        <w:t>*pentru băncile licențiate se prezintă</w:t>
      </w:r>
      <w:r w:rsidRPr="00C601D3">
        <w:rPr>
          <w:rFonts w:ascii="Times New Roman" w:hAnsi="Times New Roman" w:cs="Times New Roman"/>
          <w:sz w:val="20"/>
          <w:szCs w:val="20"/>
          <w:lang w:val="ro-RO"/>
        </w:rPr>
        <w:t xml:space="preserve"> informația privind deținerile calificate în capitalul social al băncii și informația privind beneficiarii efectivi în conformitate cu Legea</w:t>
      </w:r>
      <w:r w:rsidRPr="00C601D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8025B6">
        <w:rPr>
          <w:rFonts w:ascii="Times New Roman" w:hAnsi="Times New Roman" w:cs="Times New Roman"/>
          <w:sz w:val="20"/>
          <w:szCs w:val="20"/>
          <w:lang w:val="ro-RO"/>
        </w:rPr>
        <w:t>nr.202 din 6 octombrie 2017 și actele normative ale Băncii Naționale a Moldovei.</w:t>
      </w:r>
    </w:p>
    <w:p w:rsidR="00D648FA" w:rsidRPr="008025B6" w:rsidRDefault="00D648FA" w:rsidP="00D648FA">
      <w:pPr>
        <w:rPr>
          <w:rFonts w:ascii="Times New Roman" w:hAnsi="Times New Roman" w:cs="Times New Roman"/>
          <w:b/>
          <w:lang w:val="ro-RO"/>
        </w:rPr>
      </w:pPr>
    </w:p>
    <w:p w:rsidR="00D648FA" w:rsidRPr="00E42DD5" w:rsidRDefault="00D648FA" w:rsidP="00D648FA">
      <w:pPr>
        <w:pStyle w:val="NormalWeb"/>
        <w:rPr>
          <w:rFonts w:ascii="Times New Roman" w:hAnsi="Times New Roman" w:cs="Times New Roman"/>
          <w:sz w:val="20"/>
          <w:szCs w:val="20"/>
          <w:lang w:val="ro-RO"/>
        </w:rPr>
      </w:pPr>
      <w:r w:rsidRPr="008025B6">
        <w:rPr>
          <w:rFonts w:ascii="Times New Roman" w:hAnsi="Times New Roman" w:cs="Times New Roman"/>
          <w:sz w:val="20"/>
          <w:szCs w:val="20"/>
          <w:lang w:val="ro-RO"/>
        </w:rPr>
        <w:t xml:space="preserve">Preşedintele adunării/ Preşedintele consiliului:      </w:t>
      </w:r>
      <w:r w:rsidRPr="00E42DD5">
        <w:rPr>
          <w:rFonts w:ascii="Times New Roman" w:hAnsi="Times New Roman" w:cs="Times New Roman"/>
          <w:sz w:val="20"/>
          <w:szCs w:val="20"/>
          <w:lang w:val="ro-RO"/>
        </w:rPr>
        <w:t>______________________________</w:t>
      </w:r>
    </w:p>
    <w:p w:rsidR="00D648FA" w:rsidRPr="00A053D8" w:rsidRDefault="00D648FA" w:rsidP="00D648FA">
      <w:pPr>
        <w:pStyle w:val="NormalWeb"/>
        <w:tabs>
          <w:tab w:val="left" w:pos="4713"/>
        </w:tabs>
        <w:spacing w:line="360" w:lineRule="auto"/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>(numele și prenumele), semnătura</w:t>
      </w:r>
    </w:p>
    <w:p w:rsidR="00D648FA" w:rsidRPr="00A053D8" w:rsidRDefault="00D648FA" w:rsidP="00D648FA">
      <w:pPr>
        <w:pStyle w:val="NormalWeb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Secretarul adunării / Secretarul consiliului:            ______________________________</w:t>
      </w:r>
    </w:p>
    <w:p w:rsidR="00D648FA" w:rsidRPr="00A053D8" w:rsidRDefault="00D648FA" w:rsidP="00D648FA">
      <w:pPr>
        <w:pStyle w:val="NormalWeb"/>
        <w:tabs>
          <w:tab w:val="left" w:pos="4713"/>
        </w:tabs>
        <w:spacing w:line="36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>(numele și prenumele), semnătura</w:t>
      </w:r>
    </w:p>
    <w:p w:rsidR="00D648FA" w:rsidRPr="00A053D8" w:rsidRDefault="00D648FA" w:rsidP="00D648FA">
      <w:pPr>
        <w:pStyle w:val="NormalWeb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Cenzor / Membrul consiliului:                                ______________________________</w:t>
      </w:r>
    </w:p>
    <w:p w:rsidR="00D648FA" w:rsidRPr="00A053D8" w:rsidRDefault="00D648FA" w:rsidP="00D648FA">
      <w:pPr>
        <w:pStyle w:val="NormalWeb"/>
        <w:tabs>
          <w:tab w:val="left" w:pos="4713"/>
        </w:tabs>
        <w:spacing w:line="360" w:lineRule="auto"/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o-RO"/>
        </w:rPr>
        <w:t>(numele și prenumele), semnătura</w:t>
      </w:r>
    </w:p>
    <w:p w:rsidR="00D648FA" w:rsidRPr="00A053D8" w:rsidRDefault="00D648FA" w:rsidP="00D648FA">
      <w:pPr>
        <w:pStyle w:val="NormalWeb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Contabil-şef:                                                            ______________________________</w:t>
      </w:r>
    </w:p>
    <w:p w:rsidR="00D648FA" w:rsidRPr="00A053D8" w:rsidRDefault="00D648FA" w:rsidP="00D648FA">
      <w:pPr>
        <w:pStyle w:val="NormalWeb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o-RO"/>
        </w:rPr>
        <w:t>(numele și prenumele), semnătura</w:t>
      </w:r>
    </w:p>
    <w:p w:rsidR="00D648FA" w:rsidRPr="00A053D8" w:rsidRDefault="00D648FA" w:rsidP="00D648FA">
      <w:pPr>
        <w:pStyle w:val="NormalWeb"/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</w:p>
    <w:p w:rsidR="00D648FA" w:rsidRPr="00A053D8" w:rsidRDefault="00D648FA" w:rsidP="00D648FA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________________ </w:t>
      </w:r>
      <w:r>
        <w:rPr>
          <w:rFonts w:ascii="Times New Roman" w:hAnsi="Times New Roman" w:cs="Times New Roman"/>
          <w:sz w:val="20"/>
          <w:szCs w:val="20"/>
          <w:lang w:val="ro-RO"/>
        </w:rPr>
        <w:t>Locul ştampilei</w:t>
      </w:r>
    </w:p>
    <w:p w:rsidR="00D648FA" w:rsidRPr="00A053D8" w:rsidRDefault="00D648FA" w:rsidP="00D648FA">
      <w:pPr>
        <w:pStyle w:val="NormalWeb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(în cazul în care emitentul deține ștampilă)</w:t>
      </w:r>
    </w:p>
    <w:p w:rsidR="00BA4EDD" w:rsidRPr="00D648FA" w:rsidRDefault="00BA4EDD">
      <w:pPr>
        <w:rPr>
          <w:lang w:val="ro-RO"/>
        </w:rPr>
      </w:pPr>
    </w:p>
    <w:sectPr w:rsidR="00BA4EDD" w:rsidRPr="00D648FA" w:rsidSect="00BA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648FA"/>
    <w:rsid w:val="00BA4EDD"/>
    <w:rsid w:val="00D6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D648FA"/>
    <w:pPr>
      <w:widowControl/>
      <w:autoSpaceDE/>
      <w:autoSpaceDN/>
      <w:adjustRightInd/>
      <w:ind w:firstLine="567"/>
      <w:jc w:val="both"/>
    </w:pPr>
  </w:style>
  <w:style w:type="paragraph" w:customStyle="1" w:styleId="cb">
    <w:name w:val="cb"/>
    <w:basedOn w:val="Normal"/>
    <w:rsid w:val="00D648FA"/>
    <w:pPr>
      <w:widowControl/>
      <w:autoSpaceDE/>
      <w:autoSpaceDN/>
      <w:adjustRightInd/>
      <w:jc w:val="center"/>
    </w:pPr>
    <w:rPr>
      <w:b/>
      <w:bCs/>
    </w:rPr>
  </w:style>
  <w:style w:type="paragraph" w:customStyle="1" w:styleId="lf">
    <w:name w:val="lf"/>
    <w:basedOn w:val="Normal"/>
    <w:rsid w:val="00D648FA"/>
    <w:pPr>
      <w:widowControl/>
      <w:autoSpaceDE/>
      <w:autoSpaceDN/>
      <w:adjustRightInd/>
    </w:pPr>
  </w:style>
  <w:style w:type="paragraph" w:styleId="HTMLPreformatted">
    <w:name w:val="HTML Preformatted"/>
    <w:basedOn w:val="Normal"/>
    <w:link w:val="HTMLPreformattedChar"/>
    <w:uiPriority w:val="99"/>
    <w:rsid w:val="00D64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48F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NormalWebChar">
    <w:name w:val="Normal (Web) Char"/>
    <w:basedOn w:val="DefaultParagraphFont"/>
    <w:link w:val="NormalWeb"/>
    <w:uiPriority w:val="99"/>
    <w:rsid w:val="00D648FA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2018-05-21T13:10:00Z</dcterms:created>
  <dcterms:modified xsi:type="dcterms:W3CDTF">2018-05-21T13:11:00Z</dcterms:modified>
</cp:coreProperties>
</file>